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«Техносферная безопасность»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охраны труда и техносферной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охраной труда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вопросы обеспечения требований охраны труда и безопасности производственной деятельности ч. 1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защита пострадавших на производстве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Обеспечение функционирования системы управления охраной труда в организации. Планирование, разработка и совершенствование систем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эффективности мероприятий, направленных на обеспечение функционирования системы управления охраной труда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Стратегическое управление профессиональными рисками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Промышленная безопасность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Экологическая безопасность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Энергетическая безопасность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Безопасность гидротехнических сооружений объектов промышленности и энергетики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нормативно-правовые аспекты оказания первой помощи. Организация и объем первой медицинской помощи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с опасными отходами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электробезопасностью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Специальные меры обеспечения требований электробезопасности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мероприятия по обеспечению пожарной безопасности в зданиях и помещениях с массовым скоплением людей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Меры пожарной безопасности в зданиях и помещениях с массовым пребыванием людей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Первичные средства пожаротушения, автоматические установки пожарной сигнализации и пожаротушения. Действия при пожаре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