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«Основы делопроизводства и секретарское дело»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Место секретаря в системе управления предприятием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Документирование управленческой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Подготовка служебных документов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Кадровые документы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приема и увольнения работников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Трудовой договор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Оформление и ведение трудовых книжек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Работа с конфиденциальными документами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Организационно-распорядительная, организационно-правовая, информационно-справочная документация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  <w:tc>
          <w:tcPr>
            <w:tcW w:w="6657" w:type="dxa"/>
          </w:tcPr>
          <w:p w:rsidR="00C962F2" w:rsidRDefault="00C962F2">
            <w:r w:rsidRPr="00B35F80">
              <w:t>Деловая и международная переписка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11</w:t>
            </w:r>
          </w:p>
        </w:tc>
        <w:tc>
          <w:tcPr>
            <w:tcW w:w="6657" w:type="dxa"/>
          </w:tcPr>
          <w:p w:rsidR="00C962F2" w:rsidRDefault="00C962F2">
            <w:r w:rsidRPr="00B35F80">
              <w:t>Хранение документов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12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